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7A5" w:rsidRDefault="00D007A5" w:rsidP="00D007A5">
      <w:pPr>
        <w:rPr>
          <w:rFonts w:ascii="Helvetica Neue" w:eastAsia="Times New Roman" w:hAnsi="Helvetica Neue"/>
          <w:sz w:val="20"/>
          <w:szCs w:val="20"/>
        </w:rPr>
      </w:pPr>
      <w:bookmarkStart w:id="0" w:name="_Hlk81486586"/>
      <w:r>
        <w:rPr>
          <w:rFonts w:ascii="Helvetica Neue" w:eastAsia="Times New Roman" w:hAnsi="Helvetica Neue"/>
          <w:sz w:val="20"/>
          <w:szCs w:val="20"/>
        </w:rPr>
        <w:t>Lakeside View Silkstone</w:t>
      </w:r>
    </w:p>
    <w:p w:rsidR="00D007A5" w:rsidRDefault="00D007A5" w:rsidP="00D007A5">
      <w:pPr>
        <w:rPr>
          <w:rFonts w:ascii="Helvetica Neue" w:eastAsia="Times New Roman" w:hAnsi="Helvetica Neue"/>
          <w:sz w:val="20"/>
          <w:szCs w:val="20"/>
        </w:rPr>
      </w:pPr>
      <w:r>
        <w:rPr>
          <w:rFonts w:ascii="Helvetica Neue" w:eastAsia="Times New Roman" w:hAnsi="Helvetica Neue"/>
          <w:sz w:val="20"/>
          <w:szCs w:val="20"/>
        </w:rPr>
        <w:t xml:space="preserve">Approached from the front entrance door into the </w:t>
      </w:r>
      <w:r w:rsidR="003D20B7">
        <w:rPr>
          <w:rFonts w:ascii="Helvetica Neue" w:eastAsia="Times New Roman" w:hAnsi="Helvetica Neue"/>
          <w:sz w:val="20"/>
          <w:szCs w:val="20"/>
        </w:rPr>
        <w:t xml:space="preserve">impressive </w:t>
      </w:r>
      <w:r>
        <w:rPr>
          <w:rFonts w:ascii="Helvetica Neue" w:eastAsia="Times New Roman" w:hAnsi="Helvetica Neue"/>
          <w:sz w:val="20"/>
          <w:szCs w:val="20"/>
        </w:rPr>
        <w:t>main reception hallway, having a</w:t>
      </w:r>
      <w:r w:rsidR="003D20B7">
        <w:rPr>
          <w:rFonts w:ascii="Helvetica Neue" w:eastAsia="Times New Roman" w:hAnsi="Helvetica Neue"/>
          <w:sz w:val="20"/>
          <w:szCs w:val="20"/>
        </w:rPr>
        <w:t xml:space="preserve"> </w:t>
      </w:r>
      <w:r>
        <w:rPr>
          <w:rFonts w:ascii="Helvetica Neue" w:eastAsia="Times New Roman" w:hAnsi="Helvetica Neue"/>
          <w:sz w:val="20"/>
          <w:szCs w:val="20"/>
        </w:rPr>
        <w:t xml:space="preserve">centrally positioned staircase giving access to the first floor landing. The hallway is spacious and naturally well lit. To the left </w:t>
      </w:r>
      <w:r w:rsidR="009D5AFD">
        <w:rPr>
          <w:rFonts w:ascii="Helvetica Neue" w:eastAsia="Times New Roman" w:hAnsi="Helvetica Neue"/>
          <w:sz w:val="20"/>
          <w:szCs w:val="20"/>
        </w:rPr>
        <w:t xml:space="preserve">hand side </w:t>
      </w:r>
      <w:r>
        <w:rPr>
          <w:rFonts w:ascii="Helvetica Neue" w:eastAsia="Times New Roman" w:hAnsi="Helvetica Neue"/>
          <w:sz w:val="20"/>
          <w:szCs w:val="20"/>
        </w:rPr>
        <w:t>is the main living accommodation</w:t>
      </w:r>
      <w:r w:rsidR="009D5AFD">
        <w:rPr>
          <w:rFonts w:ascii="Helvetica Neue" w:eastAsia="Times New Roman" w:hAnsi="Helvetica Neue"/>
          <w:sz w:val="20"/>
          <w:szCs w:val="20"/>
        </w:rPr>
        <w:t xml:space="preserve">. To the front elevation is </w:t>
      </w:r>
      <w:r w:rsidR="00284E6A">
        <w:rPr>
          <w:rFonts w:ascii="Helvetica Neue" w:eastAsia="Times New Roman" w:hAnsi="Helvetica Neue"/>
          <w:sz w:val="20"/>
          <w:szCs w:val="20"/>
        </w:rPr>
        <w:t>a large spacious lounge, having a focal point fireplace</w:t>
      </w:r>
      <w:r>
        <w:rPr>
          <w:rFonts w:ascii="Helvetica Neue" w:eastAsia="Times New Roman" w:hAnsi="Helvetica Neue"/>
          <w:sz w:val="20"/>
          <w:szCs w:val="20"/>
        </w:rPr>
        <w:t xml:space="preserve"> </w:t>
      </w:r>
      <w:r w:rsidR="00284E6A">
        <w:rPr>
          <w:rFonts w:ascii="Helvetica Neue" w:eastAsia="Times New Roman" w:hAnsi="Helvetica Neue"/>
          <w:sz w:val="20"/>
          <w:szCs w:val="20"/>
        </w:rPr>
        <w:t xml:space="preserve">and various double glazed windows </w:t>
      </w:r>
      <w:r w:rsidR="003D20B7">
        <w:rPr>
          <w:rFonts w:ascii="Helvetica Neue" w:eastAsia="Times New Roman" w:hAnsi="Helvetica Neue"/>
          <w:sz w:val="20"/>
          <w:szCs w:val="20"/>
        </w:rPr>
        <w:t xml:space="preserve">with a delightful aspect </w:t>
      </w:r>
      <w:r w:rsidR="00284E6A">
        <w:rPr>
          <w:rFonts w:ascii="Helvetica Neue" w:eastAsia="Times New Roman" w:hAnsi="Helvetica Neue"/>
          <w:sz w:val="20"/>
          <w:szCs w:val="20"/>
        </w:rPr>
        <w:t xml:space="preserve">overlooking the house grounds. There are internal French doors giving access to the formal dining room and conservatory which </w:t>
      </w:r>
      <w:r w:rsidR="003D20B7">
        <w:rPr>
          <w:rFonts w:ascii="Helvetica Neue" w:eastAsia="Times New Roman" w:hAnsi="Helvetica Neue"/>
          <w:sz w:val="20"/>
          <w:szCs w:val="20"/>
        </w:rPr>
        <w:t xml:space="preserve">in turn </w:t>
      </w:r>
      <w:r w:rsidR="00284E6A">
        <w:rPr>
          <w:rFonts w:ascii="Helvetica Neue" w:eastAsia="Times New Roman" w:hAnsi="Helvetica Neue"/>
          <w:sz w:val="20"/>
          <w:szCs w:val="20"/>
        </w:rPr>
        <w:t xml:space="preserve">gives access onto the paved seating </w:t>
      </w:r>
      <w:r w:rsidR="003D20B7">
        <w:rPr>
          <w:rFonts w:ascii="Helvetica Neue" w:eastAsia="Times New Roman" w:hAnsi="Helvetica Neue"/>
          <w:sz w:val="20"/>
          <w:szCs w:val="20"/>
        </w:rPr>
        <w:t>terrace</w:t>
      </w:r>
      <w:r w:rsidR="00284E6A">
        <w:rPr>
          <w:rFonts w:ascii="Helvetica Neue" w:eastAsia="Times New Roman" w:hAnsi="Helvetica Neue"/>
          <w:sz w:val="20"/>
          <w:szCs w:val="20"/>
        </w:rPr>
        <w:t>, being a natural sun trap. The dining room also gives access to the dining kitchen which features cottage style fitted kitchen furniture</w:t>
      </w:r>
      <w:r w:rsidR="007932B2">
        <w:rPr>
          <w:rFonts w:ascii="Helvetica Neue" w:eastAsia="Times New Roman" w:hAnsi="Helvetica Neue"/>
          <w:sz w:val="20"/>
          <w:szCs w:val="20"/>
        </w:rPr>
        <w:t xml:space="preserve"> comprising of wall and base units with </w:t>
      </w:r>
      <w:r w:rsidR="003D20B7">
        <w:rPr>
          <w:rFonts w:ascii="Helvetica Neue" w:eastAsia="Times New Roman" w:hAnsi="Helvetica Neue"/>
          <w:sz w:val="20"/>
          <w:szCs w:val="20"/>
        </w:rPr>
        <w:t xml:space="preserve">granite work surfaces and an abundance of </w:t>
      </w:r>
      <w:r w:rsidR="007932B2">
        <w:rPr>
          <w:rFonts w:ascii="Helvetica Neue" w:eastAsia="Times New Roman" w:hAnsi="Helvetica Neue"/>
          <w:sz w:val="20"/>
          <w:szCs w:val="20"/>
        </w:rPr>
        <w:t xml:space="preserve">integrated kitchen appliances </w:t>
      </w:r>
      <w:r w:rsidR="003D20B7">
        <w:rPr>
          <w:rFonts w:ascii="Helvetica Neue" w:eastAsia="Times New Roman" w:hAnsi="Helvetica Neue"/>
          <w:sz w:val="20"/>
          <w:szCs w:val="20"/>
        </w:rPr>
        <w:t>with</w:t>
      </w:r>
      <w:r w:rsidR="007932B2">
        <w:rPr>
          <w:rFonts w:ascii="Helvetica Neue" w:eastAsia="Times New Roman" w:hAnsi="Helvetica Neue"/>
          <w:sz w:val="20"/>
          <w:szCs w:val="20"/>
        </w:rPr>
        <w:t xml:space="preserve"> windows overlooking the rear elevation and swimming pool. There is also access to a utility room, featuring complimentary units to the kitchen and access to a downstairs W.C. There are two bedrooms off the main hallway, one of which is used as a home office and the other is </w:t>
      </w:r>
      <w:r w:rsidR="00052B06">
        <w:rPr>
          <w:rFonts w:ascii="Helvetica Neue" w:eastAsia="Times New Roman" w:hAnsi="Helvetica Neue"/>
          <w:sz w:val="20"/>
          <w:szCs w:val="20"/>
        </w:rPr>
        <w:t xml:space="preserve">a large </w:t>
      </w:r>
      <w:r w:rsidR="003D20B7">
        <w:rPr>
          <w:rFonts w:ascii="Helvetica Neue" w:eastAsia="Times New Roman" w:hAnsi="Helvetica Neue"/>
          <w:sz w:val="20"/>
          <w:szCs w:val="20"/>
        </w:rPr>
        <w:t xml:space="preserve">guest </w:t>
      </w:r>
      <w:r w:rsidR="007932B2">
        <w:rPr>
          <w:rFonts w:ascii="Helvetica Neue" w:eastAsia="Times New Roman" w:hAnsi="Helvetica Neue"/>
          <w:sz w:val="20"/>
          <w:szCs w:val="20"/>
        </w:rPr>
        <w:t>bedroom, being rear facing overlooking the grounds and swimming pool. The room features an open plan bathroom with a free standing roll top bath, step in shower cubicle, low flush W.C.</w:t>
      </w:r>
      <w:r w:rsidR="00052B06">
        <w:rPr>
          <w:rFonts w:ascii="Helvetica Neue" w:eastAsia="Times New Roman" w:hAnsi="Helvetica Neue"/>
          <w:sz w:val="20"/>
          <w:szCs w:val="20"/>
        </w:rPr>
        <w:t xml:space="preserve">, </w:t>
      </w:r>
      <w:r w:rsidR="007932B2">
        <w:rPr>
          <w:rFonts w:ascii="Helvetica Neue" w:eastAsia="Times New Roman" w:hAnsi="Helvetica Neue"/>
          <w:sz w:val="20"/>
          <w:szCs w:val="20"/>
        </w:rPr>
        <w:t xml:space="preserve">wash hand basin, part tiling to the walls, fully tiled floor. There is a central hallway giving access to the games room which is versatile in use, being a dual aspect room taking advantage of the views over the front and rear grounds. Beyond this is </w:t>
      </w:r>
      <w:r w:rsidR="00052B06">
        <w:rPr>
          <w:rFonts w:ascii="Helvetica Neue" w:eastAsia="Times New Roman" w:hAnsi="Helvetica Neue"/>
          <w:sz w:val="20"/>
          <w:szCs w:val="20"/>
        </w:rPr>
        <w:t>a</w:t>
      </w:r>
      <w:r w:rsidR="007932B2">
        <w:rPr>
          <w:rFonts w:ascii="Helvetica Neue" w:eastAsia="Times New Roman" w:hAnsi="Helvetica Neue"/>
          <w:sz w:val="20"/>
          <w:szCs w:val="20"/>
        </w:rPr>
        <w:t xml:space="preserve"> formal sitting room, an outstanding room, again being versatile in use</w:t>
      </w:r>
      <w:r w:rsidR="00840D6F">
        <w:rPr>
          <w:rFonts w:ascii="Helvetica Neue" w:eastAsia="Times New Roman" w:hAnsi="Helvetica Neue"/>
          <w:sz w:val="20"/>
          <w:szCs w:val="20"/>
        </w:rPr>
        <w:t xml:space="preserve">, having a wrought iron rail staircase giving access to the </w:t>
      </w:r>
      <w:r w:rsidR="00052B06">
        <w:rPr>
          <w:rFonts w:ascii="Helvetica Neue" w:eastAsia="Times New Roman" w:hAnsi="Helvetica Neue"/>
          <w:sz w:val="20"/>
          <w:szCs w:val="20"/>
        </w:rPr>
        <w:t xml:space="preserve">principle </w:t>
      </w:r>
      <w:r w:rsidR="00840D6F">
        <w:rPr>
          <w:rFonts w:ascii="Helvetica Neue" w:eastAsia="Times New Roman" w:hAnsi="Helvetica Neue"/>
          <w:sz w:val="20"/>
          <w:szCs w:val="20"/>
        </w:rPr>
        <w:t>bedroom suite. Positioned at first floor level within the eaves of the property is this hugely spacious room, having focal point window</w:t>
      </w:r>
      <w:r w:rsidR="00052B06">
        <w:rPr>
          <w:rFonts w:ascii="Helvetica Neue" w:eastAsia="Times New Roman" w:hAnsi="Helvetica Neue"/>
          <w:sz w:val="20"/>
          <w:szCs w:val="20"/>
        </w:rPr>
        <w:t>s</w:t>
      </w:r>
      <w:r w:rsidR="00840D6F">
        <w:rPr>
          <w:rFonts w:ascii="Helvetica Neue" w:eastAsia="Times New Roman" w:hAnsi="Helvetica Neue"/>
          <w:sz w:val="20"/>
          <w:szCs w:val="20"/>
        </w:rPr>
        <w:t xml:space="preserve"> overlooking the house grounds, an open plan bathroom featuring a large jacuzzi style bath, low flush W.C., wash hand basin and a step in shower cubicle. Beyond this is a dressing room, having ample storage space and gives access to the main house landing and staircase descending to the main entrance hallway. Beyond this is </w:t>
      </w:r>
      <w:r w:rsidR="00052B06">
        <w:rPr>
          <w:rFonts w:ascii="Helvetica Neue" w:eastAsia="Times New Roman" w:hAnsi="Helvetica Neue"/>
          <w:sz w:val="20"/>
          <w:szCs w:val="20"/>
        </w:rPr>
        <w:t xml:space="preserve">the fourth </w:t>
      </w:r>
      <w:r w:rsidR="00840D6F">
        <w:rPr>
          <w:rFonts w:ascii="Helvetica Neue" w:eastAsia="Times New Roman" w:hAnsi="Helvetica Neue"/>
          <w:sz w:val="20"/>
          <w:szCs w:val="20"/>
        </w:rPr>
        <w:t>bedroom</w:t>
      </w:r>
      <w:r w:rsidR="00052B06">
        <w:rPr>
          <w:rFonts w:ascii="Helvetica Neue" w:eastAsia="Times New Roman" w:hAnsi="Helvetica Neue"/>
          <w:sz w:val="20"/>
          <w:szCs w:val="20"/>
        </w:rPr>
        <w:t xml:space="preserve"> with stunning views</w:t>
      </w:r>
      <w:r w:rsidR="00840D6F">
        <w:rPr>
          <w:rFonts w:ascii="Helvetica Neue" w:eastAsia="Times New Roman" w:hAnsi="Helvetica Neue"/>
          <w:sz w:val="20"/>
          <w:szCs w:val="20"/>
        </w:rPr>
        <w:t>.</w:t>
      </w:r>
    </w:p>
    <w:p w:rsidR="00D007A5" w:rsidRDefault="00D007A5" w:rsidP="00D007A5">
      <w:pPr>
        <w:rPr>
          <w:lang w:val="en-US"/>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If you would like to arrange to view, or have your property appraised please give us a call on 01226 414 150</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BRIEFLY COMPRISING;</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GROUND FLOOR</w:t>
      </w:r>
    </w:p>
    <w:p w:rsidR="00D007A5" w:rsidRDefault="00D007A5" w:rsidP="00D007A5">
      <w:pPr>
        <w:numPr>
          <w:ilvl w:val="0"/>
          <w:numId w:val="1"/>
        </w:num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ENTRANCE HALLWAY</w:t>
      </w:r>
    </w:p>
    <w:p w:rsidR="00D007A5" w:rsidRPr="003B04AC" w:rsidRDefault="00D007A5"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STAIRS TO 1</w:t>
      </w:r>
      <w:r w:rsidRPr="00F81240">
        <w:rPr>
          <w:rFonts w:ascii="Helvetica Neue" w:eastAsia="Times New Roman" w:hAnsi="Helvetica Neue" w:cs="Calibri"/>
          <w:sz w:val="20"/>
          <w:szCs w:val="20"/>
          <w:vertAlign w:val="superscript"/>
          <w:lang w:eastAsia="en-GB"/>
        </w:rPr>
        <w:t>ST</w:t>
      </w:r>
      <w:r>
        <w:rPr>
          <w:rFonts w:ascii="Helvetica Neue" w:eastAsia="Times New Roman" w:hAnsi="Helvetica Neue" w:cs="Calibri"/>
          <w:sz w:val="20"/>
          <w:szCs w:val="20"/>
          <w:lang w:eastAsia="en-GB"/>
        </w:rPr>
        <w:t xml:space="preserve"> FLOOR</w:t>
      </w:r>
    </w:p>
    <w:p w:rsidR="00D007A5" w:rsidRDefault="00D007A5"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LOUNGE</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DINING ROOM</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CONSERVATORY</w:t>
      </w:r>
    </w:p>
    <w:p w:rsidR="00D007A5"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 xml:space="preserve">DINING </w:t>
      </w:r>
      <w:r w:rsidR="00D007A5">
        <w:rPr>
          <w:rFonts w:ascii="Helvetica Neue" w:eastAsia="Times New Roman" w:hAnsi="Helvetica Neue" w:cs="Calibri"/>
          <w:sz w:val="20"/>
          <w:szCs w:val="20"/>
          <w:lang w:eastAsia="en-GB"/>
        </w:rPr>
        <w:t>KITCHEN</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UTILITY</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W.C.</w:t>
      </w:r>
      <w:bookmarkStart w:id="1" w:name="_GoBack"/>
      <w:bookmarkEnd w:id="1"/>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BEDROOM 2</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EN SUITE</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BEDROOM 3</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GAMES ROOM</w:t>
      </w:r>
    </w:p>
    <w:p w:rsidR="0002201F" w:rsidRDefault="0002201F" w:rsidP="00D007A5">
      <w:pPr>
        <w:numPr>
          <w:ilvl w:val="0"/>
          <w:numId w:val="1"/>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SITTING ROOM</w:t>
      </w:r>
    </w:p>
    <w:p w:rsidR="00D007A5" w:rsidRPr="0002201F" w:rsidRDefault="00D007A5" w:rsidP="0002201F">
      <w:pPr>
        <w:spacing w:after="0" w:line="240" w:lineRule="auto"/>
        <w:ind w:left="360"/>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FIRST FLOOR</w:t>
      </w:r>
    </w:p>
    <w:p w:rsidR="00D007A5" w:rsidRPr="00036027" w:rsidRDefault="00D007A5" w:rsidP="00D007A5">
      <w:pPr>
        <w:numPr>
          <w:ilvl w:val="0"/>
          <w:numId w:val="2"/>
        </w:num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LANDING AREA</w:t>
      </w:r>
    </w:p>
    <w:p w:rsidR="00D007A5" w:rsidRDefault="00D007A5" w:rsidP="00D007A5">
      <w:pPr>
        <w:numPr>
          <w:ilvl w:val="0"/>
          <w:numId w:val="2"/>
        </w:num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BEDROOM 1</w:t>
      </w:r>
    </w:p>
    <w:p w:rsidR="0002201F" w:rsidRDefault="0002201F" w:rsidP="00D007A5">
      <w:pPr>
        <w:numPr>
          <w:ilvl w:val="0"/>
          <w:numId w:val="2"/>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EN SUITE &amp; DRESSING ROOM</w:t>
      </w:r>
    </w:p>
    <w:p w:rsidR="00D007A5" w:rsidRPr="0002201F" w:rsidRDefault="00D007A5" w:rsidP="0002201F">
      <w:pPr>
        <w:numPr>
          <w:ilvl w:val="0"/>
          <w:numId w:val="2"/>
        </w:numPr>
        <w:spacing w:after="0" w:line="240" w:lineRule="auto"/>
        <w:rPr>
          <w:rFonts w:ascii="Helvetica Neue" w:eastAsia="Times New Roman" w:hAnsi="Helvetica Neue" w:cs="Calibri"/>
          <w:sz w:val="20"/>
          <w:szCs w:val="20"/>
          <w:lang w:eastAsia="en-GB"/>
        </w:rPr>
      </w:pPr>
      <w:r>
        <w:rPr>
          <w:rFonts w:ascii="Helvetica Neue" w:eastAsia="Times New Roman" w:hAnsi="Helvetica Neue" w:cs="Calibri"/>
          <w:sz w:val="20"/>
          <w:szCs w:val="20"/>
          <w:lang w:eastAsia="en-GB"/>
        </w:rPr>
        <w:t xml:space="preserve">BEDROOM </w:t>
      </w:r>
      <w:r w:rsidR="0002201F">
        <w:rPr>
          <w:rFonts w:ascii="Helvetica Neue" w:eastAsia="Times New Roman" w:hAnsi="Helvetica Neue" w:cs="Calibri"/>
          <w:sz w:val="20"/>
          <w:szCs w:val="20"/>
          <w:lang w:eastAsia="en-GB"/>
        </w:rPr>
        <w:t>4</w:t>
      </w:r>
    </w:p>
    <w:p w:rsidR="00D007A5" w:rsidRDefault="00D007A5" w:rsidP="00D007A5">
      <w:pPr>
        <w:spacing w:after="0" w:line="240" w:lineRule="auto"/>
        <w:rPr>
          <w:lang w:val="en-US"/>
        </w:rPr>
      </w:pPr>
    </w:p>
    <w:p w:rsidR="00D007A5"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 xml:space="preserve">OUTSIDE </w:t>
      </w:r>
    </w:p>
    <w:p w:rsidR="00D007A5" w:rsidRPr="00F81240" w:rsidRDefault="00D007A5" w:rsidP="00D007A5">
      <w:pPr>
        <w:numPr>
          <w:ilvl w:val="0"/>
          <w:numId w:val="2"/>
        </w:num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Externally</w:t>
      </w:r>
      <w:r>
        <w:rPr>
          <w:rFonts w:ascii="Helvetica Neue" w:eastAsia="Times New Roman" w:hAnsi="Helvetica Neue" w:cs="Calibri"/>
          <w:sz w:val="20"/>
          <w:szCs w:val="20"/>
          <w:lang w:eastAsia="en-GB"/>
        </w:rPr>
        <w:t xml:space="preserve"> </w:t>
      </w:r>
      <w:r w:rsidR="00840D6F">
        <w:rPr>
          <w:rFonts w:ascii="Helvetica Neue" w:eastAsia="Times New Roman" w:hAnsi="Helvetica Neue" w:cs="Calibri"/>
          <w:sz w:val="20"/>
          <w:szCs w:val="20"/>
          <w:lang w:eastAsia="en-GB"/>
        </w:rPr>
        <w:t xml:space="preserve">approached off Blacker Green Lane via </w:t>
      </w:r>
      <w:r w:rsidR="00052B06">
        <w:rPr>
          <w:rFonts w:ascii="Helvetica Neue" w:eastAsia="Times New Roman" w:hAnsi="Helvetica Neue" w:cs="Calibri"/>
          <w:sz w:val="20"/>
          <w:szCs w:val="20"/>
          <w:lang w:eastAsia="en-GB"/>
        </w:rPr>
        <w:t xml:space="preserve">electrically operated </w:t>
      </w:r>
      <w:r w:rsidR="00840D6F">
        <w:rPr>
          <w:rFonts w:ascii="Helvetica Neue" w:eastAsia="Times New Roman" w:hAnsi="Helvetica Neue" w:cs="Calibri"/>
          <w:sz w:val="20"/>
          <w:szCs w:val="20"/>
          <w:lang w:eastAsia="en-GB"/>
        </w:rPr>
        <w:t xml:space="preserve">wrought iron rail gates </w:t>
      </w:r>
      <w:r w:rsidR="00FE3C6D">
        <w:rPr>
          <w:rFonts w:ascii="Helvetica Neue" w:eastAsia="Times New Roman" w:hAnsi="Helvetica Neue" w:cs="Calibri"/>
          <w:sz w:val="20"/>
          <w:szCs w:val="20"/>
          <w:lang w:eastAsia="en-GB"/>
        </w:rPr>
        <w:t xml:space="preserve">opening </w:t>
      </w:r>
      <w:r w:rsidR="00840D6F">
        <w:rPr>
          <w:rFonts w:ascii="Helvetica Neue" w:eastAsia="Times New Roman" w:hAnsi="Helvetica Neue" w:cs="Calibri"/>
          <w:sz w:val="20"/>
          <w:szCs w:val="20"/>
          <w:lang w:eastAsia="en-GB"/>
        </w:rPr>
        <w:t xml:space="preserve">onto a large cobbled driveway providing off street parking for several vehicles and gives access to the front aspect and the main house grounds. The </w:t>
      </w:r>
      <w:r w:rsidR="00052B06">
        <w:rPr>
          <w:rFonts w:ascii="Helvetica Neue" w:eastAsia="Times New Roman" w:hAnsi="Helvetica Neue" w:cs="Calibri"/>
          <w:sz w:val="20"/>
          <w:szCs w:val="20"/>
          <w:lang w:eastAsia="en-GB"/>
        </w:rPr>
        <w:t xml:space="preserve">extensive </w:t>
      </w:r>
      <w:r w:rsidR="009B1367">
        <w:rPr>
          <w:rFonts w:ascii="Helvetica Neue" w:eastAsia="Times New Roman" w:hAnsi="Helvetica Neue" w:cs="Calibri"/>
          <w:sz w:val="20"/>
          <w:szCs w:val="20"/>
          <w:lang w:eastAsia="en-GB"/>
        </w:rPr>
        <w:t xml:space="preserve">house grounds </w:t>
      </w:r>
      <w:r w:rsidR="009B1367">
        <w:rPr>
          <w:rFonts w:ascii="Helvetica Neue" w:eastAsia="Times New Roman" w:hAnsi="Helvetica Neue" w:cs="Calibri"/>
          <w:sz w:val="20"/>
          <w:szCs w:val="20"/>
          <w:lang w:eastAsia="en-GB"/>
        </w:rPr>
        <w:lastRenderedPageBreak/>
        <w:t xml:space="preserve">are </w:t>
      </w:r>
      <w:r w:rsidR="0002201F">
        <w:rPr>
          <w:rFonts w:ascii="Helvetica Neue" w:eastAsia="Times New Roman" w:hAnsi="Helvetica Neue" w:cs="Calibri"/>
          <w:sz w:val="20"/>
          <w:szCs w:val="20"/>
          <w:lang w:eastAsia="en-GB"/>
        </w:rPr>
        <w:t xml:space="preserve">mainly </w:t>
      </w:r>
      <w:r w:rsidR="009B1367">
        <w:rPr>
          <w:rFonts w:ascii="Helvetica Neue" w:eastAsia="Times New Roman" w:hAnsi="Helvetica Neue" w:cs="Calibri"/>
          <w:sz w:val="20"/>
          <w:szCs w:val="20"/>
          <w:lang w:eastAsia="en-GB"/>
        </w:rPr>
        <w:t>set to the front elevation</w:t>
      </w:r>
      <w:r w:rsidR="00FE3C6D">
        <w:rPr>
          <w:rFonts w:ascii="Helvetica Neue" w:eastAsia="Times New Roman" w:hAnsi="Helvetica Neue" w:cs="Calibri"/>
          <w:sz w:val="20"/>
          <w:szCs w:val="20"/>
          <w:lang w:eastAsia="en-GB"/>
        </w:rPr>
        <w:t>,</w:t>
      </w:r>
      <w:r w:rsidR="009B1367">
        <w:rPr>
          <w:rFonts w:ascii="Helvetica Neue" w:eastAsia="Times New Roman" w:hAnsi="Helvetica Neue" w:cs="Calibri"/>
          <w:sz w:val="20"/>
          <w:szCs w:val="20"/>
          <w:lang w:eastAsia="en-GB"/>
        </w:rPr>
        <w:t xml:space="preserve"> being </w:t>
      </w:r>
      <w:r w:rsidR="009B1367" w:rsidRPr="009B1367">
        <w:rPr>
          <w:rFonts w:ascii="Helvetica Neue" w:eastAsia="Times New Roman" w:hAnsi="Helvetica Neue" w:cs="Calibri"/>
          <w:sz w:val="20"/>
          <w:szCs w:val="20"/>
          <w:lang w:eastAsia="en-GB"/>
        </w:rPr>
        <w:t xml:space="preserve">privately enclosed </w:t>
      </w:r>
      <w:r w:rsidR="009B1367">
        <w:rPr>
          <w:rFonts w:ascii="Helvetica Neue" w:eastAsia="Times New Roman" w:hAnsi="Helvetica Neue" w:cs="Calibri"/>
          <w:sz w:val="20"/>
          <w:szCs w:val="20"/>
          <w:lang w:eastAsia="en-GB"/>
        </w:rPr>
        <w:t xml:space="preserve">landscaped gardens, mainly laid to lawn with established trees and shrubbery incorporating a stream and pond. There is an elevated section to the garden featuring various tiered levels and a bridge </w:t>
      </w:r>
      <w:r w:rsidR="0002201F">
        <w:rPr>
          <w:rFonts w:ascii="Helvetica Neue" w:eastAsia="Times New Roman" w:hAnsi="Helvetica Neue" w:cs="Calibri"/>
          <w:sz w:val="20"/>
          <w:szCs w:val="20"/>
          <w:lang w:eastAsia="en-GB"/>
        </w:rPr>
        <w:t xml:space="preserve">which </w:t>
      </w:r>
      <w:r w:rsidR="009B1367">
        <w:rPr>
          <w:rFonts w:ascii="Helvetica Neue" w:eastAsia="Times New Roman" w:hAnsi="Helvetica Neue" w:cs="Calibri"/>
          <w:sz w:val="20"/>
          <w:szCs w:val="20"/>
          <w:lang w:eastAsia="en-GB"/>
        </w:rPr>
        <w:t xml:space="preserve">gives access to the rear of the property. To the rear elevation are south facing gardens with Yorkshire stone paved pathways </w:t>
      </w:r>
      <w:r w:rsidR="00FE3C6D">
        <w:rPr>
          <w:rFonts w:ascii="Helvetica Neue" w:eastAsia="Times New Roman" w:hAnsi="Helvetica Neue" w:cs="Calibri"/>
          <w:sz w:val="20"/>
          <w:szCs w:val="20"/>
          <w:lang w:eastAsia="en-GB"/>
        </w:rPr>
        <w:t xml:space="preserve">which </w:t>
      </w:r>
      <w:r w:rsidR="009B1367">
        <w:rPr>
          <w:rFonts w:ascii="Helvetica Neue" w:eastAsia="Times New Roman" w:hAnsi="Helvetica Neue" w:cs="Calibri"/>
          <w:sz w:val="20"/>
          <w:szCs w:val="20"/>
          <w:lang w:eastAsia="en-GB"/>
        </w:rPr>
        <w:t>surround the full extent of the property and also features an outdoor heated swimming pool with a stone built pump house</w:t>
      </w:r>
      <w:r w:rsidR="00FE3C6D">
        <w:rPr>
          <w:rFonts w:ascii="Helvetica Neue" w:eastAsia="Times New Roman" w:hAnsi="Helvetica Neue" w:cs="Calibri"/>
          <w:sz w:val="20"/>
          <w:szCs w:val="20"/>
          <w:lang w:eastAsia="en-GB"/>
        </w:rPr>
        <w:t>.</w:t>
      </w:r>
    </w:p>
    <w:p w:rsidR="00D007A5"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PLEASE NOTE:</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TENURE: FREEHOLD</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COUNCIL TAX BANDING;</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 xml:space="preserve">We understand the council tax band </w:t>
      </w:r>
      <w:r w:rsidR="00FE3C6D">
        <w:rPr>
          <w:rFonts w:ascii="Helvetica Neue" w:eastAsia="Times New Roman" w:hAnsi="Helvetica Neue" w:cs="Calibri"/>
          <w:sz w:val="20"/>
          <w:szCs w:val="20"/>
          <w:lang w:eastAsia="en-GB"/>
        </w:rPr>
        <w:t xml:space="preserve">is </w:t>
      </w:r>
      <w:r w:rsidRPr="00036027">
        <w:rPr>
          <w:rFonts w:ascii="Helvetica Neue" w:eastAsia="Times New Roman" w:hAnsi="Helvetica Neue" w:cs="Calibri"/>
          <w:sz w:val="20"/>
          <w:szCs w:val="20"/>
          <w:lang w:eastAsia="en-GB"/>
        </w:rPr>
        <w:t xml:space="preserve">to be </w:t>
      </w:r>
      <w:r w:rsidR="00FE3C6D">
        <w:rPr>
          <w:rFonts w:ascii="Helvetica Neue" w:eastAsia="Times New Roman" w:hAnsi="Helvetica Neue" w:cs="Calibri"/>
          <w:sz w:val="20"/>
          <w:szCs w:val="20"/>
          <w:lang w:eastAsia="en-GB"/>
        </w:rPr>
        <w:t>confirmed</w:t>
      </w:r>
      <w:r w:rsidRPr="00036027">
        <w:rPr>
          <w:rFonts w:ascii="Helvetica Neue" w:eastAsia="Times New Roman" w:hAnsi="Helvetica Neue" w:cs="Calibri"/>
          <w:sz w:val="20"/>
          <w:szCs w:val="20"/>
          <w:lang w:eastAsia="en-GB"/>
        </w:rPr>
        <w:t>. (SOURCE: GOV.CO.UK)</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SERVICES</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Mains water</w:t>
      </w:r>
      <w:r>
        <w:rPr>
          <w:rFonts w:ascii="Helvetica Neue" w:eastAsia="Times New Roman" w:hAnsi="Helvetica Neue" w:cs="Calibri"/>
          <w:sz w:val="20"/>
          <w:szCs w:val="20"/>
          <w:lang w:eastAsia="en-GB"/>
        </w:rPr>
        <w:t>.</w:t>
      </w:r>
      <w:r w:rsidRPr="00036027">
        <w:rPr>
          <w:rFonts w:ascii="Helvetica Neue" w:eastAsia="Times New Roman" w:hAnsi="Helvetica Neue" w:cs="Calibri"/>
          <w:sz w:val="20"/>
          <w:szCs w:val="20"/>
          <w:lang w:eastAsia="en-GB"/>
        </w:rPr>
        <w:t xml:space="preserve"> Mains electric</w:t>
      </w:r>
      <w:r>
        <w:rPr>
          <w:rFonts w:ascii="Helvetica Neue" w:eastAsia="Times New Roman" w:hAnsi="Helvetica Neue" w:cs="Calibri"/>
          <w:sz w:val="20"/>
          <w:szCs w:val="20"/>
          <w:lang w:eastAsia="en-GB"/>
        </w:rPr>
        <w:t>.</w:t>
      </w:r>
      <w:r w:rsidRPr="00036027">
        <w:rPr>
          <w:rFonts w:ascii="Helvetica Neue" w:eastAsia="Times New Roman" w:hAnsi="Helvetica Neue" w:cs="Calibri"/>
          <w:sz w:val="20"/>
          <w:szCs w:val="20"/>
          <w:lang w:eastAsia="en-GB"/>
        </w:rPr>
        <w:t xml:space="preserve"> </w:t>
      </w:r>
      <w:r w:rsidR="00FE3C6D">
        <w:rPr>
          <w:rFonts w:ascii="Helvetica Neue" w:eastAsia="Times New Roman" w:hAnsi="Helvetica Neue" w:cs="Calibri"/>
          <w:sz w:val="20"/>
          <w:szCs w:val="20"/>
          <w:lang w:eastAsia="en-GB"/>
        </w:rPr>
        <w:t>Oil powered heating. LPG &amp; drainage via septic tank</w:t>
      </w:r>
      <w:r>
        <w:rPr>
          <w:rFonts w:ascii="Helvetica Neue" w:eastAsia="Times New Roman" w:hAnsi="Helvetica Neue" w:cs="Calibri"/>
          <w:sz w:val="20"/>
          <w:szCs w:val="20"/>
          <w:lang w:eastAsia="en-GB"/>
        </w:rPr>
        <w:t>.</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DIRECTIONS</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S</w:t>
      </w:r>
      <w:r w:rsidR="00FE3C6D">
        <w:rPr>
          <w:rFonts w:ascii="Helvetica Neue" w:eastAsia="Times New Roman" w:hAnsi="Helvetica Neue" w:cs="Calibri"/>
          <w:sz w:val="20"/>
          <w:szCs w:val="20"/>
          <w:lang w:eastAsia="en-GB"/>
        </w:rPr>
        <w:t>75 4NF</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COVID-19 PROCEDURE</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We at Mallinson &amp; Co are confidently adhering to the government guidelines in connection to the covid-19 pandemic, should you wish to see a copy of our procedure please ask a member of the team.</w:t>
      </w:r>
    </w:p>
    <w:p w:rsidR="00D007A5" w:rsidRPr="00036027" w:rsidRDefault="00D007A5" w:rsidP="00D007A5">
      <w:pPr>
        <w:spacing w:after="0" w:line="240" w:lineRule="auto"/>
        <w:rPr>
          <w:rFonts w:ascii="Helvetica Neue" w:eastAsia="Times New Roman" w:hAnsi="Helvetica Neue" w:cs="Calibri"/>
          <w:sz w:val="20"/>
          <w:szCs w:val="20"/>
          <w:lang w:eastAsia="en-GB"/>
        </w:rPr>
      </w:pP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DISCLAIMER</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1. MONEY LAUNDERING: We may ask for further details regarding your identification and proof of funds after your offer on a property. Please provide these in order to reduce any delay.</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2. Details: We endeavour to make the details and measurements as accurate as possible. However, please only take them as indicative only. Measurements are taken with an electronic device. If you are ordering carpets or furniture, we would advise taking your own measurements upon viewing.</w:t>
      </w:r>
    </w:p>
    <w:p w:rsidR="00D007A5" w:rsidRPr="00036027" w:rsidRDefault="00D007A5" w:rsidP="00D007A5">
      <w:pPr>
        <w:spacing w:after="0" w:line="240" w:lineRule="auto"/>
        <w:rPr>
          <w:rFonts w:ascii="Helvetica Neue" w:eastAsia="Times New Roman" w:hAnsi="Helvetica Neue" w:cs="Calibri"/>
          <w:sz w:val="20"/>
          <w:szCs w:val="20"/>
          <w:lang w:eastAsia="en-GB"/>
        </w:rPr>
      </w:pPr>
      <w:r w:rsidRPr="00036027">
        <w:rPr>
          <w:rFonts w:ascii="Helvetica Neue" w:eastAsia="Times New Roman" w:hAnsi="Helvetica Neue" w:cs="Calibri"/>
          <w:sz w:val="20"/>
          <w:szCs w:val="20"/>
          <w:lang w:eastAsia="en-GB"/>
        </w:rPr>
        <w:t>3. No services or appliances have been tested by Mallinson &amp; Co.</w:t>
      </w:r>
    </w:p>
    <w:bookmarkEnd w:id="0"/>
    <w:p w:rsidR="004C4E71" w:rsidRDefault="004C4E71"/>
    <w:sectPr w:rsidR="004C4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35BD"/>
    <w:multiLevelType w:val="multilevel"/>
    <w:tmpl w:val="AFFC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850"/>
    <w:multiLevelType w:val="multilevel"/>
    <w:tmpl w:val="40127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A5"/>
    <w:rsid w:val="0002201F"/>
    <w:rsid w:val="00052B06"/>
    <w:rsid w:val="00284E6A"/>
    <w:rsid w:val="003D20B7"/>
    <w:rsid w:val="004C4E71"/>
    <w:rsid w:val="007932B2"/>
    <w:rsid w:val="00840D6F"/>
    <w:rsid w:val="009B1367"/>
    <w:rsid w:val="009D5AFD"/>
    <w:rsid w:val="00D007A5"/>
    <w:rsid w:val="00FE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7017"/>
  <w15:chartTrackingRefBased/>
  <w15:docId w15:val="{885103C0-80D5-4B75-B277-6BFBBAC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Simmons</dc:creator>
  <cp:keywords/>
  <dc:description/>
  <cp:lastModifiedBy>Cath Simmons</cp:lastModifiedBy>
  <cp:revision>1</cp:revision>
  <dcterms:created xsi:type="dcterms:W3CDTF">2022-05-20T15:35:00Z</dcterms:created>
  <dcterms:modified xsi:type="dcterms:W3CDTF">2022-05-20T17:25:00Z</dcterms:modified>
</cp:coreProperties>
</file>